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C9" w:rsidRPr="00FB07C9" w:rsidRDefault="00FB07C9" w:rsidP="00FB07C9">
      <w:pPr>
        <w:pStyle w:val="1"/>
        <w:shd w:val="clear" w:color="auto" w:fill="auto"/>
        <w:spacing w:line="276" w:lineRule="auto"/>
        <w:ind w:left="40" w:right="20" w:firstLine="680"/>
        <w:jc w:val="both"/>
        <w:rPr>
          <w:sz w:val="28"/>
          <w:szCs w:val="28"/>
        </w:rPr>
      </w:pPr>
      <w:r w:rsidRPr="00FB07C9">
        <w:rPr>
          <w:sz w:val="28"/>
          <w:szCs w:val="28"/>
        </w:rPr>
        <w:t>Согласно ст. 6.2 Федерального закона от 17.07.1999 № 178-ФЗ «О государственной социальной помощи» отдельные категории граждан, включенные в Федеральный регистр лиц, имеющих право на получение государственной социальной помощи, имеют право на предоставление набора социальных услуг, в том числе:</w:t>
      </w:r>
    </w:p>
    <w:p w:rsidR="00FB07C9" w:rsidRPr="00FB07C9" w:rsidRDefault="00FB07C9" w:rsidP="00FB07C9">
      <w:pPr>
        <w:pStyle w:val="20"/>
        <w:keepNext/>
        <w:keepLines/>
        <w:shd w:val="clear" w:color="auto" w:fill="auto"/>
        <w:spacing w:after="56" w:line="276" w:lineRule="auto"/>
        <w:ind w:left="40" w:right="20"/>
        <w:rPr>
          <w:b/>
          <w:sz w:val="28"/>
          <w:szCs w:val="28"/>
        </w:rPr>
      </w:pPr>
      <w:bookmarkStart w:id="0" w:name="bookmark1"/>
      <w:r w:rsidRPr="00FB07C9">
        <w:rPr>
          <w:b/>
          <w:sz w:val="28"/>
          <w:szCs w:val="28"/>
        </w:rPr>
        <w:t>1. на предоставление при наличии медицинских показаний путевки на санаторно-курортное лечение.</w:t>
      </w:r>
      <w:bookmarkEnd w:id="0"/>
    </w:p>
    <w:p w:rsidR="00FB07C9" w:rsidRPr="00FB07C9" w:rsidRDefault="00FB07C9" w:rsidP="00FB07C9">
      <w:pPr>
        <w:pStyle w:val="1"/>
        <w:shd w:val="clear" w:color="auto" w:fill="auto"/>
        <w:spacing w:line="276" w:lineRule="auto"/>
        <w:ind w:left="40" w:right="20" w:firstLine="680"/>
        <w:jc w:val="both"/>
        <w:rPr>
          <w:sz w:val="28"/>
          <w:szCs w:val="28"/>
        </w:rPr>
      </w:pPr>
      <w:r w:rsidRPr="00FB07C9">
        <w:rPr>
          <w:sz w:val="28"/>
          <w:szCs w:val="28"/>
        </w:rPr>
        <w:t>Санаторно-курортное дело в России традиционно является составной частью государственной политики и важным разделом национальной системы здравоохранения, позволяющим целенаправленно и эффективно осуществлять профилактику заболеваний и восстановительное лечение больных, проводить их реабилитацию.</w:t>
      </w:r>
    </w:p>
    <w:p w:rsidR="00FB07C9" w:rsidRPr="00FB07C9" w:rsidRDefault="00FB07C9" w:rsidP="00FB07C9">
      <w:pPr>
        <w:pStyle w:val="1"/>
        <w:shd w:val="clear" w:color="auto" w:fill="auto"/>
        <w:spacing w:line="276" w:lineRule="auto"/>
        <w:ind w:left="40" w:right="20" w:firstLine="680"/>
        <w:jc w:val="both"/>
        <w:rPr>
          <w:sz w:val="28"/>
          <w:szCs w:val="28"/>
        </w:rPr>
      </w:pPr>
      <w:r w:rsidRPr="00FB07C9">
        <w:rPr>
          <w:sz w:val="28"/>
          <w:szCs w:val="28"/>
        </w:rPr>
        <w:t>Главной целью государственной политики в санаторно-курортной сфере является создание в Российской Федерации современного высокоэффективного курортного комплекса, обеспечивающего широкие возможности для удовлетворения потребности граждан в санаторно-курортной помощи.</w:t>
      </w:r>
    </w:p>
    <w:p w:rsidR="00FB07C9" w:rsidRPr="00FB07C9" w:rsidRDefault="00FB07C9" w:rsidP="00FB07C9">
      <w:pPr>
        <w:pStyle w:val="1"/>
        <w:shd w:val="clear" w:color="auto" w:fill="auto"/>
        <w:spacing w:line="276" w:lineRule="auto"/>
        <w:ind w:left="40" w:right="40" w:firstLine="700"/>
        <w:jc w:val="both"/>
        <w:rPr>
          <w:sz w:val="28"/>
          <w:szCs w:val="28"/>
        </w:rPr>
      </w:pPr>
      <w:r w:rsidRPr="00FB07C9">
        <w:rPr>
          <w:sz w:val="28"/>
          <w:szCs w:val="28"/>
        </w:rPr>
        <w:t xml:space="preserve">Оплата набора социальных услуг гражданами производится за счет части средств начисленной им ЕДВ. Механизм предоставления набора социальных услуг, в целом, основан на принципе солидарного участия в нем всех соответствующих категорий граждан, вносящих в него часть ЕДВ, при условии, что услуги предоставляются незначительной части нуждающихся в них групп населения. Поэтому объем средств, предназначенный на финансовое обеспечение санаторно-курортного лечения, напрямую зависит от волеизъявления граждан на получение набора социальных услуг или отдельной социальной услуги. Фактически гражданин, внося за санаторно-курортное лечение ежемесячно по 124,99 рубля, претендует на предоставление </w:t>
      </w:r>
      <w:r w:rsidR="00DB6767" w:rsidRPr="00FB07C9">
        <w:rPr>
          <w:sz w:val="28"/>
          <w:szCs w:val="28"/>
        </w:rPr>
        <w:t>санаторно</w:t>
      </w:r>
      <w:r w:rsidR="00DB6767">
        <w:rPr>
          <w:sz w:val="28"/>
          <w:szCs w:val="28"/>
        </w:rPr>
        <w:t>-курортной</w:t>
      </w:r>
      <w:r w:rsidRPr="00FB07C9">
        <w:rPr>
          <w:sz w:val="28"/>
          <w:szCs w:val="28"/>
        </w:rPr>
        <w:t xml:space="preserve"> путевки на сумму не менее 21 тысячи рублей.</w:t>
      </w:r>
    </w:p>
    <w:p w:rsidR="00FB07C9" w:rsidRPr="00FB07C9" w:rsidRDefault="00FB07C9" w:rsidP="00FB07C9">
      <w:pPr>
        <w:pStyle w:val="1"/>
        <w:shd w:val="clear" w:color="auto" w:fill="auto"/>
        <w:spacing w:line="276" w:lineRule="auto"/>
        <w:ind w:left="40" w:right="40" w:firstLine="700"/>
        <w:jc w:val="both"/>
        <w:rPr>
          <w:sz w:val="28"/>
          <w:szCs w:val="28"/>
        </w:rPr>
      </w:pPr>
      <w:r w:rsidRPr="00FB07C9">
        <w:rPr>
          <w:sz w:val="28"/>
          <w:szCs w:val="28"/>
        </w:rPr>
        <w:t>Инвалиды первой группы и дети-инвалиды имеют право на предоставление второй путевки для сопровождающего их лица на тех же условиях.</w:t>
      </w:r>
    </w:p>
    <w:p w:rsidR="00FB07C9" w:rsidRPr="00FB07C9" w:rsidRDefault="00FB07C9" w:rsidP="00FB07C9">
      <w:pPr>
        <w:pStyle w:val="1"/>
        <w:numPr>
          <w:ilvl w:val="0"/>
          <w:numId w:val="1"/>
        </w:numPr>
        <w:shd w:val="clear" w:color="auto" w:fill="auto"/>
        <w:tabs>
          <w:tab w:val="left" w:pos="1221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B07C9">
        <w:rPr>
          <w:rStyle w:val="0pt"/>
          <w:sz w:val="28"/>
          <w:szCs w:val="28"/>
        </w:rPr>
        <w:t>на предоставление бесплатного проезда на междугородном транспорте к месту лечения и обратно,</w:t>
      </w:r>
      <w:r w:rsidRPr="00FB07C9">
        <w:rPr>
          <w:sz w:val="28"/>
          <w:szCs w:val="28"/>
        </w:rPr>
        <w:t xml:space="preserve"> который осуществляется на основании направления, выдаваемого исполнительным органом государственной власти, уполномоченным в сфере здравоохранения, в порядке, определяемом Министерством здравоохранения и социального развития Российской Федерации. Либо одновременно с получением путевки на санаторно-курортное лечение.</w:t>
      </w:r>
    </w:p>
    <w:p w:rsidR="00FB07C9" w:rsidRPr="00FB07C9" w:rsidRDefault="00FB07C9" w:rsidP="00FB07C9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B07C9">
        <w:rPr>
          <w:rStyle w:val="0pt"/>
          <w:sz w:val="28"/>
          <w:szCs w:val="28"/>
        </w:rPr>
        <w:lastRenderedPageBreak/>
        <w:t>на предоставление бесплатного проезда на пригородном железнодорожном транспорте,</w:t>
      </w:r>
      <w:r w:rsidRPr="00FB07C9">
        <w:rPr>
          <w:sz w:val="28"/>
          <w:szCs w:val="28"/>
        </w:rPr>
        <w:t xml:space="preserve"> который осуществляется круглогодично, независимо от числа поездок и маршрутов следования при наличии права и необходимых документов.</w:t>
      </w:r>
    </w:p>
    <w:p w:rsidR="00C32B46" w:rsidRPr="00FB07C9" w:rsidRDefault="00FB07C9" w:rsidP="00FB07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C9">
        <w:rPr>
          <w:rFonts w:ascii="Times New Roman" w:hAnsi="Times New Roman" w:cs="Times New Roman"/>
          <w:sz w:val="28"/>
          <w:szCs w:val="28"/>
        </w:rPr>
        <w:t>Порядок предоставления набора социальных услуг утвержден постановлением правительства Воронежской области от 11.02.2010 №71 «Об утверждении Порядка предоставления отдельным категориям граждан путевок на санаторно-курортное лечение и бесплатного проезда на междугородном транспорте к месту лечения и обратно».</w:t>
      </w:r>
    </w:p>
    <w:sectPr w:rsidR="00C32B46" w:rsidRPr="00FB07C9" w:rsidSect="00C3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7FCA"/>
    <w:multiLevelType w:val="multilevel"/>
    <w:tmpl w:val="8AEE3A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7IteMy6Rmbibue+UJ8qKNcVG6g=" w:salt="hKUcvwr8zYmSP8cTBTMiMA=="/>
  <w:defaultTabStop w:val="708"/>
  <w:characterSpacingControl w:val="doNotCompress"/>
  <w:compat/>
  <w:rsids>
    <w:rsidRoot w:val="00FB07C9"/>
    <w:rsid w:val="00055909"/>
    <w:rsid w:val="0084560E"/>
    <w:rsid w:val="00932B63"/>
    <w:rsid w:val="00C32B46"/>
    <w:rsid w:val="00DB6767"/>
    <w:rsid w:val="00FB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7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07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FB07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B07C9"/>
    <w:rPr>
      <w:b/>
      <w:bCs/>
      <w:spacing w:val="10"/>
    </w:rPr>
  </w:style>
  <w:style w:type="paragraph" w:customStyle="1" w:styleId="1">
    <w:name w:val="Основной текст1"/>
    <w:basedOn w:val="a"/>
    <w:link w:val="a3"/>
    <w:rsid w:val="00FB07C9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Заголовок №2"/>
    <w:basedOn w:val="a"/>
    <w:link w:val="2"/>
    <w:rsid w:val="00FB07C9"/>
    <w:pPr>
      <w:shd w:val="clear" w:color="auto" w:fill="FFFFFF"/>
      <w:spacing w:after="60" w:line="418" w:lineRule="exact"/>
      <w:ind w:firstLine="680"/>
      <w:jc w:val="both"/>
      <w:outlineLvl w:val="1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2358</Characters>
  <Application>Microsoft Office Word</Application>
  <DocSecurity>8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kuvo</dc:creator>
  <cp:keywords/>
  <dc:description/>
  <cp:lastModifiedBy>kuvo</cp:lastModifiedBy>
  <cp:revision>3</cp:revision>
  <dcterms:created xsi:type="dcterms:W3CDTF">2017-09-12T09:31:00Z</dcterms:created>
  <dcterms:modified xsi:type="dcterms:W3CDTF">2017-09-12T09:50:00Z</dcterms:modified>
</cp:coreProperties>
</file>